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F7" w:rsidRPr="00CA1F89" w:rsidRDefault="00CA21F7" w:rsidP="00F008B6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CA1F89">
        <w:rPr>
          <w:rFonts w:ascii="HG丸ｺﾞｼｯｸM-PRO" w:eastAsia="HG丸ｺﾞｼｯｸM-PRO" w:hAnsi="HG丸ｺﾞｼｯｸM-PRO" w:hint="eastAsia"/>
          <w:b/>
          <w:sz w:val="36"/>
          <w:szCs w:val="36"/>
        </w:rPr>
        <w:t>服薬について</w:t>
      </w:r>
    </w:p>
    <w:p w:rsidR="00CA21F7" w:rsidRPr="00CA1F89" w:rsidRDefault="00AB1069" w:rsidP="00AB1069">
      <w:pPr>
        <w:rPr>
          <w:rFonts w:ascii="HG丸ｺﾞｼｯｸM-PRO" w:eastAsia="HG丸ｺﾞｼｯｸM-PRO" w:hAnsi="HG丸ｺﾞｼｯｸM-PRO"/>
          <w:sz w:val="24"/>
        </w:rPr>
      </w:pPr>
      <w:r w:rsidRPr="00CA1F89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</w:t>
      </w:r>
      <w:r w:rsidR="00EB2795" w:rsidRPr="00CA1F89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CA1F89">
        <w:rPr>
          <w:rFonts w:ascii="HG丸ｺﾞｼｯｸM-PRO" w:eastAsia="HG丸ｺﾞｼｯｸM-PRO" w:hAnsi="HG丸ｺﾞｼｯｸM-PRO" w:hint="eastAsia"/>
          <w:sz w:val="24"/>
        </w:rPr>
        <w:t>球磨支援学校</w:t>
      </w:r>
    </w:p>
    <w:p w:rsidR="00AB1069" w:rsidRPr="00CA1F89" w:rsidRDefault="00AB1069" w:rsidP="00AB1069">
      <w:pPr>
        <w:rPr>
          <w:rFonts w:ascii="HG丸ｺﾞｼｯｸM-PRO" w:eastAsia="HG丸ｺﾞｼｯｸM-PRO" w:hAnsi="HG丸ｺﾞｼｯｸM-PRO"/>
          <w:sz w:val="24"/>
        </w:rPr>
      </w:pPr>
    </w:p>
    <w:p w:rsidR="00CA1F89" w:rsidRPr="00CA1F89" w:rsidRDefault="00F008B6" w:rsidP="00CA1F89">
      <w:pPr>
        <w:ind w:firstLineChars="100" w:firstLine="22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学校において服薬を行う</w:t>
      </w:r>
      <w:r w:rsidR="00634FF3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場合は、</w:t>
      </w:r>
      <w:r w:rsidR="004F1A52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別紙</w:t>
      </w:r>
      <w:r w:rsidR="00CA1F89">
        <w:rPr>
          <w:rFonts w:ascii="HG丸ｺﾞｼｯｸM-PRO" w:eastAsia="HG丸ｺﾞｼｯｸM-PRO" w:hAnsi="HG丸ｺﾞｼｯｸM-PRO" w:hint="eastAsia"/>
          <w:sz w:val="22"/>
          <w:szCs w:val="22"/>
        </w:rPr>
        <w:t>「服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薬依頼書」を添え、</w:t>
      </w:r>
      <w:r w:rsidR="00634FF3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担任へ依頼してください</w:t>
      </w:r>
      <w:r w:rsidR="006E29F1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（学園生は学園を通しての依頼になります）</w:t>
      </w:r>
      <w:r w:rsidR="00EE6666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="00FA386D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また、常用の薬を依頼される場合は、薬の内容等に変更がなくとも、年度毎に改めて提出をお願いします。</w:t>
      </w:r>
      <w:r w:rsidR="00CA1F89">
        <w:rPr>
          <w:rFonts w:ascii="HG丸ｺﾞｼｯｸM-PRO" w:eastAsia="HG丸ｺﾞｼｯｸM-PRO" w:hAnsi="HG丸ｺﾞｼｯｸM-PRO" w:hint="eastAsia"/>
          <w:sz w:val="22"/>
          <w:szCs w:val="22"/>
        </w:rPr>
        <w:t>「服</w:t>
      </w:r>
      <w:r w:rsidR="00717858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薬依頼書」が足りなくなった場合は担任にお知らせいただくか、コピー</w:t>
      </w:r>
      <w:r w:rsidR="00CA1F89">
        <w:rPr>
          <w:rFonts w:ascii="HG丸ｺﾞｼｯｸM-PRO" w:eastAsia="HG丸ｺﾞｼｯｸM-PRO" w:hAnsi="HG丸ｺﾞｼｯｸM-PRO" w:hint="eastAsia"/>
          <w:sz w:val="22"/>
          <w:szCs w:val="22"/>
        </w:rPr>
        <w:t>または学校ホームページからダウンロード</w:t>
      </w:r>
      <w:r w:rsidR="00717858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してお使いください。</w:t>
      </w:r>
    </w:p>
    <w:p w:rsidR="00CA21F7" w:rsidRPr="00CA1F89" w:rsidRDefault="00D132CB" w:rsidP="00AB106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現在、学校で行っている</w:t>
      </w:r>
      <w:r w:rsidR="00CA21F7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服薬の種類は、次のようなものです。</w:t>
      </w:r>
    </w:p>
    <w:p w:rsidR="00631B1F" w:rsidRPr="00CA1F89" w:rsidRDefault="00737284" w:rsidP="00E96E46">
      <w:pPr>
        <w:jc w:val="center"/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 xml:space="preserve">　内服薬</w:t>
      </w:r>
      <w:r w:rsidR="00CA21F7" w:rsidRPr="00CA1F8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、点眼薬</w:t>
      </w:r>
      <w:r w:rsidR="00725989" w:rsidRPr="00CA1F8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、</w:t>
      </w:r>
      <w:r w:rsidR="00462EA1" w:rsidRPr="00CA1F8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塗り薬（皮膚）</w:t>
      </w:r>
      <w:r w:rsidR="00CA21F7" w:rsidRPr="00CA1F8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など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 xml:space="preserve">　</w:t>
      </w:r>
    </w:p>
    <w:p w:rsidR="000D7008" w:rsidRPr="00CA1F89" w:rsidRDefault="000D7008" w:rsidP="00CA21F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0D7008" w:rsidRPr="00CA1F89" w:rsidRDefault="000D7008" w:rsidP="000D7008">
      <w:pPr>
        <w:jc w:val="center"/>
        <w:rPr>
          <w:rFonts w:ascii="HG丸ｺﾞｼｯｸM-PRO" w:eastAsia="HG丸ｺﾞｼｯｸM-PRO" w:hAnsi="HG丸ｺﾞｼｯｸM-PRO"/>
          <w:b/>
          <w:sz w:val="24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b/>
          <w:sz w:val="24"/>
          <w:szCs w:val="22"/>
        </w:rPr>
        <w:t>服薬についての注意事項</w:t>
      </w:r>
    </w:p>
    <w:p w:rsidR="000D7008" w:rsidRPr="00CA1F89" w:rsidRDefault="00CA1F89" w:rsidP="00E96E46">
      <w:pPr>
        <w:spacing w:before="240"/>
        <w:jc w:val="left"/>
        <w:rPr>
          <w:rFonts w:ascii="HG丸ｺﾞｼｯｸM-PRO" w:eastAsia="HG丸ｺﾞｼｯｸM-PRO" w:hAnsi="HG丸ｺﾞｼｯｸM-PRO"/>
          <w:b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○学校での服薬</w:t>
      </w:r>
      <w:r w:rsidR="00D132CB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は、やむを得ない場合に限ります</w:t>
      </w:r>
      <w:r w:rsidR="000D7008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0D7008" w:rsidRPr="00CA1F89" w:rsidRDefault="000D7008" w:rsidP="00E96E46">
      <w:pPr>
        <w:ind w:leftChars="48" w:left="211" w:hangingChars="50" w:hanging="11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（やむを得ない場合とは、登校が可能とされた</w:t>
      </w:r>
      <w:r w:rsidR="002A7FFC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児童生徒について慢性の病気・病後の回復期等のため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服薬</w:t>
      </w:r>
      <w:r w:rsidR="002A7FFC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が必要とされ、その服薬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の時刻が学校生活時間内にかかる場合を言う</w:t>
      </w:r>
      <w:r w:rsidR="00D132CB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:rsidR="000D7008" w:rsidRPr="00CA1F89" w:rsidRDefault="00CA1F89" w:rsidP="000D7008">
      <w:pPr>
        <w:ind w:leftChars="-100" w:left="-21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○症状に対して、教師が判断を要する服</w:t>
      </w:r>
      <w:r w:rsidR="00D132CB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薬については、応じられません</w:t>
      </w:r>
      <w:r w:rsidR="000D7008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0D7008" w:rsidRPr="00CA1F89" w:rsidRDefault="000D7008" w:rsidP="000D7008">
      <w:pPr>
        <w:ind w:leftChars="-100" w:left="-210"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例：</w:t>
      </w:r>
      <w:r w:rsidR="00737284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「熱が出たら飲ませて欲しい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」「症状が緩和したら中止してほしい」など</w:t>
      </w:r>
    </w:p>
    <w:p w:rsidR="00737284" w:rsidRPr="00CA1F89" w:rsidRDefault="00737284" w:rsidP="000D7008">
      <w:pPr>
        <w:ind w:leftChars="-100" w:left="-210"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ただし、精神安定薬</w:t>
      </w:r>
      <w:r w:rsidR="000D7008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については、本人が服薬を訴えた場合のみ、保護者に連絡し、承諾を得た上</w:t>
      </w:r>
    </w:p>
    <w:p w:rsidR="00A46694" w:rsidRPr="00CA1F89" w:rsidRDefault="00CA1F89" w:rsidP="00737284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で服薬できま</w:t>
      </w:r>
      <w:r w:rsidR="002A7FFC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す</w:t>
      </w:r>
      <w:r w:rsidR="000D7008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0D7008" w:rsidRPr="00CA1F89" w:rsidRDefault="00133234" w:rsidP="000D7008">
      <w:pPr>
        <w:ind w:left="110" w:hangingChars="50" w:hanging="11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○薬は、原則として病院からの処方薬</w:t>
      </w:r>
      <w:r w:rsidR="002A7FFC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のみ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とします</w:t>
      </w:r>
      <w:r w:rsidR="000D7008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CA1F89" w:rsidRDefault="00E96E46" w:rsidP="00737284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737284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CA1F89">
        <w:rPr>
          <w:rFonts w:ascii="HG丸ｺﾞｼｯｸM-PRO" w:eastAsia="HG丸ｺﾞｼｯｸM-PRO" w:hAnsi="HG丸ｺﾞｼｯｸM-PRO" w:hint="eastAsia"/>
          <w:sz w:val="22"/>
          <w:szCs w:val="22"/>
        </w:rPr>
        <w:t>経痛緩和を目的とした解熱鎮痛薬については、市販のものも服薬できます</w:t>
      </w:r>
      <w:r w:rsidR="00737284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が、</w:t>
      </w:r>
      <w:r w:rsidR="000D7008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市販薬につい</w:t>
      </w:r>
    </w:p>
    <w:p w:rsidR="00737284" w:rsidRPr="00CA1F89" w:rsidRDefault="00CA1F89" w:rsidP="00CA1F8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D7008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ては、依頼前に担任または養護教諭にご相談ください。</w:t>
      </w:r>
    </w:p>
    <w:p w:rsidR="00A46694" w:rsidRPr="00CA1F89" w:rsidRDefault="00A46694" w:rsidP="00A46694">
      <w:pPr>
        <w:ind w:left="110" w:firstLineChars="50" w:firstLine="11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※張替用の湿布、ハンドクリーム等については、使用に際して職員の支援が必要な場合、</w:t>
      </w:r>
      <w:r w:rsidR="00737284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A1F89">
        <w:rPr>
          <w:rFonts w:ascii="HG丸ｺﾞｼｯｸM-PRO" w:eastAsia="HG丸ｺﾞｼｯｸM-PRO" w:hAnsi="HG丸ｺﾞｼｯｸM-PRO" w:hint="eastAsia"/>
          <w:sz w:val="22"/>
          <w:szCs w:val="22"/>
        </w:rPr>
        <w:t>服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薬依</w:t>
      </w:r>
    </w:p>
    <w:p w:rsidR="00A46694" w:rsidRPr="00CA1F89" w:rsidRDefault="00A46694" w:rsidP="00A46694">
      <w:pPr>
        <w:ind w:left="110" w:firstLineChars="150" w:firstLine="33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頼書</w:t>
      </w:r>
      <w:r w:rsidR="00737284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の提出をお願いします。</w:t>
      </w:r>
    </w:p>
    <w:p w:rsidR="0046672C" w:rsidRDefault="0046672C" w:rsidP="00CA1F89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="00737284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A1F89">
        <w:rPr>
          <w:rFonts w:ascii="HG丸ｺﾞｼｯｸM-PRO" w:eastAsia="HG丸ｺﾞｼｯｸM-PRO" w:hAnsi="HG丸ｺﾞｼｯｸM-PRO" w:hint="eastAsia"/>
          <w:sz w:val="22"/>
          <w:szCs w:val="22"/>
        </w:rPr>
        <w:t>服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薬依頼書</w:t>
      </w:r>
      <w:r w:rsidR="00737284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の提</w:t>
      </w:r>
      <w:r w:rsidR="00A46694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出がなく、薬のみを持参された場合、学校において服薬できないこと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もありま</w:t>
      </w:r>
      <w:r w:rsidR="00737284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す。</w:t>
      </w:r>
    </w:p>
    <w:p w:rsidR="00CA1F89" w:rsidRPr="00CA1F89" w:rsidRDefault="00CA1F89" w:rsidP="00CA1F89">
      <w:pPr>
        <w:ind w:left="220" w:hangingChars="100" w:hanging="220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E64746" w:rsidRPr="00CA1F89" w:rsidRDefault="002A7FFC" w:rsidP="00E64746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CA1F89">
        <w:rPr>
          <w:rFonts w:ascii="HG丸ｺﾞｼｯｸM-PRO" w:eastAsia="HG丸ｺﾞｼｯｸM-PRO" w:hAnsi="HG丸ｺﾞｼｯｸM-PRO" w:hint="eastAsia"/>
          <w:b/>
          <w:sz w:val="24"/>
        </w:rPr>
        <w:t>服薬依頼の流れ</w:t>
      </w:r>
    </w:p>
    <w:p w:rsidR="00E64746" w:rsidRPr="00CA1F89" w:rsidRDefault="00CA1F89" w:rsidP="005B722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0.5pt;margin-top:7.2pt;width:462pt;height:155.25pt;z-index:251660288;mso-width-relative:margin;mso-height-relative:margin" strokeweight="1.5pt">
            <v:stroke dashstyle="dashDot"/>
            <v:textbox style="mso-next-textbox:#_x0000_s1039">
              <w:txbxContent>
                <w:p w:rsidR="006537CF" w:rsidRDefault="0046672C" w:rsidP="0046672C">
                  <w:pP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○</w:t>
                  </w:r>
                  <w:r w:rsidR="00CA1F89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「服</w:t>
                  </w:r>
                  <w:r w:rsidR="00133234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薬</w:t>
                  </w:r>
                  <w:r w:rsidR="002A7FFC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依頼書」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を記入する</w:t>
                  </w:r>
                  <w:r w:rsidR="00CA1F89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。</w:t>
                  </w:r>
                </w:p>
                <w:p w:rsidR="0046672C" w:rsidRDefault="0046672C" w:rsidP="0046672C">
                  <w:pPr>
                    <w:ind w:firstLineChars="100" w:firstLine="220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※飲ませ方や保管の仕方などで</w:t>
                  </w:r>
                  <w:r w:rsidRPr="005B7229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注意することがありましたらお知らせください。</w:t>
                  </w:r>
                </w:p>
                <w:p w:rsidR="0046672C" w:rsidRDefault="0046672C" w:rsidP="0046672C">
                  <w:pPr>
                    <w:ind w:firstLineChars="100" w:firstLine="220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※注意すべき副作用がある場合は、必ず</w:t>
                  </w:r>
                  <w:r w:rsidRPr="005B7229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お知らせください。</w:t>
                  </w:r>
                </w:p>
                <w:p w:rsidR="0046672C" w:rsidRPr="0046672C" w:rsidRDefault="0046672C" w:rsidP="0046672C">
                  <w:pPr>
                    <w:ind w:firstLineChars="100" w:firstLine="220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（薬局の処方箋等を</w:t>
                  </w:r>
                  <w:r w:rsidRPr="005B7229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コピー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していただく</w:t>
                  </w:r>
                  <w:r w:rsidRPr="005B7229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など）</w:t>
                  </w:r>
                </w:p>
                <w:p w:rsidR="0046672C" w:rsidRPr="0046672C" w:rsidRDefault="0046672C" w:rsidP="0046672C">
                  <w:r>
                    <w:rPr>
                      <w:rFonts w:hint="eastAsia"/>
                    </w:rPr>
                    <w:t xml:space="preserve">　</w:t>
                  </w:r>
                  <w:r w:rsidR="00CA1F89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※服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薬についてお尋ねする場合がありますので、緊急連絡先は必ずご記入ください。</w:t>
                  </w:r>
                </w:p>
                <w:p w:rsidR="00133234" w:rsidRDefault="00CA1F89" w:rsidP="0046672C">
                  <w:pP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○服</w:t>
                  </w:r>
                  <w:r w:rsidR="006537CF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薬</w:t>
                  </w:r>
                  <w:r w:rsidR="0046672C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依頼する薬</w:t>
                  </w:r>
                  <w:r w:rsidR="002822A7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を</w:t>
                  </w:r>
                  <w:r w:rsidR="00133234" w:rsidRPr="0046672C">
                    <w:rPr>
                      <w:rFonts w:asciiTheme="majorEastAsia" w:eastAsiaTheme="majorEastAsia" w:hAnsiTheme="majorEastAsia" w:hint="eastAsia"/>
                      <w:sz w:val="22"/>
                      <w:szCs w:val="22"/>
                      <w:u w:val="single"/>
                    </w:rPr>
                    <w:t>氏名</w:t>
                  </w:r>
                  <w:r w:rsidR="00133234" w:rsidRPr="0046672C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と</w:t>
                  </w:r>
                  <w:r w:rsidR="002A7FFC" w:rsidRPr="0046672C">
                    <w:rPr>
                      <w:rFonts w:asciiTheme="majorEastAsia" w:eastAsiaTheme="majorEastAsia" w:hAnsiTheme="majorEastAsia" w:hint="eastAsia"/>
                      <w:sz w:val="22"/>
                      <w:szCs w:val="22"/>
                      <w:u w:val="single"/>
                    </w:rPr>
                    <w:t>服薬する</w:t>
                  </w:r>
                  <w:r w:rsidR="00133234" w:rsidRPr="0046672C">
                    <w:rPr>
                      <w:rFonts w:asciiTheme="majorEastAsia" w:eastAsiaTheme="majorEastAsia" w:hAnsiTheme="majorEastAsia" w:hint="eastAsia"/>
                      <w:sz w:val="22"/>
                      <w:szCs w:val="22"/>
                      <w:u w:val="single"/>
                    </w:rPr>
                    <w:t>日</w:t>
                  </w:r>
                  <w:r w:rsidR="006537CF">
                    <w:rPr>
                      <w:rFonts w:asciiTheme="majorEastAsia" w:eastAsiaTheme="majorEastAsia" w:hAnsiTheme="majorEastAsia" w:hint="eastAsia"/>
                      <w:sz w:val="22"/>
                      <w:szCs w:val="22"/>
                      <w:u w:val="single"/>
                    </w:rPr>
                    <w:t>にち</w:t>
                  </w:r>
                  <w:r w:rsidR="002822A7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が分かるように準備する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。</w:t>
                  </w:r>
                </w:p>
                <w:p w:rsidR="0046672C" w:rsidRDefault="006537CF" w:rsidP="006537CF">
                  <w:pP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 xml:space="preserve">　（例）</w:t>
                  </w:r>
                  <w:r w:rsidR="002822A7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顆粒薬：外包に氏名と服薬する日にちを記入</w:t>
                  </w:r>
                </w:p>
                <w:p w:rsidR="00B91138" w:rsidRPr="0046672C" w:rsidRDefault="002822A7" w:rsidP="006537CF">
                  <w:pP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 xml:space="preserve">　　　　錠剤等：チャック付のビニール袋等にいれ、氏名と服薬する日にちを記入</w:t>
                  </w:r>
                </w:p>
                <w:p w:rsidR="00133234" w:rsidRDefault="00CA1F89">
                  <w:pP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○「服</w:t>
                  </w:r>
                  <w:r w:rsidR="0046672C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薬依頼書」と薬を持たせ、その旨を連絡帳にも記入する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。</w:t>
                  </w:r>
                </w:p>
                <w:p w:rsidR="006537CF" w:rsidRPr="005B7229" w:rsidRDefault="006537CF"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 xml:space="preserve">　※常用している薬（抗てんかん薬</w:t>
                  </w:r>
                  <w:r w:rsidRPr="005B7229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など）については、１週間分を限度として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預かり可</w:t>
                  </w:r>
                </w:p>
              </w:txbxContent>
            </v:textbox>
          </v:shape>
        </w:pict>
      </w:r>
    </w:p>
    <w:p w:rsidR="00E64746" w:rsidRPr="00CA1F89" w:rsidRDefault="00E64746" w:rsidP="005B722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5B7229" w:rsidRPr="00CA1F89" w:rsidRDefault="005B7229" w:rsidP="005B722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5B7229" w:rsidRPr="00CA1F89" w:rsidRDefault="005B7229" w:rsidP="005B722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5B7229" w:rsidRPr="00CA1F89" w:rsidRDefault="005B7229" w:rsidP="005B722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5B7229" w:rsidRPr="00CA1F89" w:rsidRDefault="005B7229" w:rsidP="005B722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5B7229" w:rsidRPr="00CA1F89" w:rsidRDefault="005B7229" w:rsidP="005B722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5B7229" w:rsidRPr="00CA1F89" w:rsidRDefault="005B7229" w:rsidP="005B722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5B7229" w:rsidRPr="00CA1F89" w:rsidRDefault="005B7229" w:rsidP="005B722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E64746" w:rsidRPr="00CA1F89" w:rsidRDefault="00E64746" w:rsidP="00E6474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0D7008" w:rsidRPr="00CA1F89" w:rsidRDefault="000D7008" w:rsidP="00E96E4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E64746" w:rsidRPr="00CA1F89" w:rsidRDefault="006623FC" w:rsidP="005B722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※坐</w:t>
      </w:r>
      <w:r w:rsidR="000D7008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薬</w:t>
      </w:r>
      <w:r w:rsidR="00E64746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の使用について</w:t>
      </w:r>
    </w:p>
    <w:p w:rsidR="00E66078" w:rsidRDefault="004A093B" w:rsidP="00A46694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463C0A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623FC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学校における坐</w:t>
      </w:r>
      <w:r w:rsidR="00CA1F89">
        <w:rPr>
          <w:rFonts w:ascii="HG丸ｺﾞｼｯｸM-PRO" w:eastAsia="HG丸ｺﾞｼｯｸM-PRO" w:hAnsi="HG丸ｺﾞｼｯｸM-PRO" w:hint="eastAsia"/>
          <w:sz w:val="22"/>
          <w:szCs w:val="22"/>
        </w:rPr>
        <w:t>薬の使用（てんかん発作）については、担任にお知らせください。「服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薬指示書」「実施依頼書」をお渡しします。</w:t>
      </w:r>
      <w:r w:rsidR="00E64746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bookmarkStart w:id="0" w:name="_GoBack"/>
      <w:bookmarkEnd w:id="0"/>
      <w:r w:rsidR="00CA1F89">
        <w:rPr>
          <w:rFonts w:ascii="HG丸ｺﾞｼｯｸM-PRO" w:eastAsia="HG丸ｺﾞｼｯｸM-PRO" w:hAnsi="HG丸ｺﾞｼｯｸM-PRO" w:hint="eastAsia"/>
          <w:sz w:val="22"/>
          <w:szCs w:val="22"/>
        </w:rPr>
        <w:t>服</w:t>
      </w:r>
      <w:r w:rsidR="00631B1F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薬</w:t>
      </w:r>
      <w:r w:rsidR="00E64746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指示書」</w:t>
      </w:r>
      <w:r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は医師に記入していただき、また、「実施依頼書」は保護者の方が記入され、学校に提出してください</w:t>
      </w:r>
      <w:r w:rsidR="00E64746" w:rsidRPr="00CA1F8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CA1F89" w:rsidRPr="00CA1F89" w:rsidRDefault="00CA1F89" w:rsidP="00CA1F89">
      <w:pPr>
        <w:ind w:left="440" w:hangingChars="200" w:hanging="440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また、学校において、職員が「てんかん発作」以外への対応として坐薬挿入を行うことはできません。（熱性痙攣、解熱等）</w:t>
      </w:r>
    </w:p>
    <w:sectPr w:rsidR="00CA1F89" w:rsidRPr="00CA1F89" w:rsidSect="00FA386D">
      <w:pgSz w:w="11906" w:h="16838" w:code="9"/>
      <w:pgMar w:top="1134" w:right="1077" w:bottom="1134" w:left="1077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80" w:rsidRDefault="00590080" w:rsidP="00C507F4">
      <w:r>
        <w:separator/>
      </w:r>
    </w:p>
  </w:endnote>
  <w:endnote w:type="continuationSeparator" w:id="0">
    <w:p w:rsidR="00590080" w:rsidRDefault="00590080" w:rsidP="00C5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80" w:rsidRDefault="00590080" w:rsidP="00C507F4">
      <w:r>
        <w:separator/>
      </w:r>
    </w:p>
  </w:footnote>
  <w:footnote w:type="continuationSeparator" w:id="0">
    <w:p w:rsidR="00590080" w:rsidRDefault="00590080" w:rsidP="00C5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92C5C"/>
    <w:multiLevelType w:val="hybridMultilevel"/>
    <w:tmpl w:val="2E06F536"/>
    <w:lvl w:ilvl="0" w:tplc="EAF8A9D8">
      <w:numFmt w:val="bullet"/>
      <w:lvlText w:val="○"/>
      <w:lvlJc w:val="left"/>
      <w:pPr>
        <w:ind w:left="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847"/>
    <w:rsid w:val="000765CE"/>
    <w:rsid w:val="000C27B6"/>
    <w:rsid w:val="000D7008"/>
    <w:rsid w:val="00133234"/>
    <w:rsid w:val="00144CB6"/>
    <w:rsid w:val="001524E5"/>
    <w:rsid w:val="0018166B"/>
    <w:rsid w:val="00193DB1"/>
    <w:rsid w:val="001A3F67"/>
    <w:rsid w:val="001B1D0B"/>
    <w:rsid w:val="001E0F69"/>
    <w:rsid w:val="00204B18"/>
    <w:rsid w:val="00260FC4"/>
    <w:rsid w:val="002822A7"/>
    <w:rsid w:val="00282F96"/>
    <w:rsid w:val="00292F92"/>
    <w:rsid w:val="002A7FFC"/>
    <w:rsid w:val="002C141B"/>
    <w:rsid w:val="002E7721"/>
    <w:rsid w:val="0030424F"/>
    <w:rsid w:val="0031449C"/>
    <w:rsid w:val="00316173"/>
    <w:rsid w:val="00351B08"/>
    <w:rsid w:val="003960BA"/>
    <w:rsid w:val="003D5F55"/>
    <w:rsid w:val="003E013E"/>
    <w:rsid w:val="003E2108"/>
    <w:rsid w:val="004442F6"/>
    <w:rsid w:val="00445705"/>
    <w:rsid w:val="0046140F"/>
    <w:rsid w:val="00462EA1"/>
    <w:rsid w:val="00463C0A"/>
    <w:rsid w:val="00465C68"/>
    <w:rsid w:val="0046672C"/>
    <w:rsid w:val="0048299D"/>
    <w:rsid w:val="00483717"/>
    <w:rsid w:val="004933A5"/>
    <w:rsid w:val="0049714D"/>
    <w:rsid w:val="004A093B"/>
    <w:rsid w:val="004B09AE"/>
    <w:rsid w:val="004C1847"/>
    <w:rsid w:val="004F1A52"/>
    <w:rsid w:val="00590080"/>
    <w:rsid w:val="00594A2D"/>
    <w:rsid w:val="005B7229"/>
    <w:rsid w:val="005C0980"/>
    <w:rsid w:val="005D4E4A"/>
    <w:rsid w:val="005E3EDA"/>
    <w:rsid w:val="00631B1F"/>
    <w:rsid w:val="00634FF3"/>
    <w:rsid w:val="00636BC5"/>
    <w:rsid w:val="006537CF"/>
    <w:rsid w:val="00656625"/>
    <w:rsid w:val="006623FC"/>
    <w:rsid w:val="006643A1"/>
    <w:rsid w:val="006B0C56"/>
    <w:rsid w:val="006E29F1"/>
    <w:rsid w:val="006E5BBE"/>
    <w:rsid w:val="00717858"/>
    <w:rsid w:val="00725989"/>
    <w:rsid w:val="00737284"/>
    <w:rsid w:val="00750073"/>
    <w:rsid w:val="00761850"/>
    <w:rsid w:val="007A3E12"/>
    <w:rsid w:val="007A7F85"/>
    <w:rsid w:val="007C6A70"/>
    <w:rsid w:val="00815DD1"/>
    <w:rsid w:val="00855906"/>
    <w:rsid w:val="008D09CA"/>
    <w:rsid w:val="008E097C"/>
    <w:rsid w:val="00905424"/>
    <w:rsid w:val="009B11B8"/>
    <w:rsid w:val="009D3E0F"/>
    <w:rsid w:val="00A224EC"/>
    <w:rsid w:val="00A46694"/>
    <w:rsid w:val="00A97CB2"/>
    <w:rsid w:val="00AB1069"/>
    <w:rsid w:val="00B80193"/>
    <w:rsid w:val="00B81378"/>
    <w:rsid w:val="00B84447"/>
    <w:rsid w:val="00B91138"/>
    <w:rsid w:val="00B94B4D"/>
    <w:rsid w:val="00BA1FDE"/>
    <w:rsid w:val="00BF6733"/>
    <w:rsid w:val="00C40FC2"/>
    <w:rsid w:val="00C507F4"/>
    <w:rsid w:val="00CA1F89"/>
    <w:rsid w:val="00CA21F7"/>
    <w:rsid w:val="00CB2E96"/>
    <w:rsid w:val="00D132CB"/>
    <w:rsid w:val="00D373B0"/>
    <w:rsid w:val="00D64777"/>
    <w:rsid w:val="00DD08A8"/>
    <w:rsid w:val="00DE3171"/>
    <w:rsid w:val="00E64746"/>
    <w:rsid w:val="00E66078"/>
    <w:rsid w:val="00E767DA"/>
    <w:rsid w:val="00E96E46"/>
    <w:rsid w:val="00EB2795"/>
    <w:rsid w:val="00ED2EEF"/>
    <w:rsid w:val="00EE05AB"/>
    <w:rsid w:val="00EE6666"/>
    <w:rsid w:val="00F008B6"/>
    <w:rsid w:val="00F3719F"/>
    <w:rsid w:val="00F66705"/>
    <w:rsid w:val="00F95CD0"/>
    <w:rsid w:val="00FA386D"/>
    <w:rsid w:val="00FC407A"/>
    <w:rsid w:val="00FE3D2D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3BC137"/>
  <w15:docId w15:val="{E9C8F2E0-B28D-4823-B4A1-EE049A37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1B1F"/>
    <w:pPr>
      <w:jc w:val="center"/>
    </w:pPr>
    <w:rPr>
      <w:szCs w:val="21"/>
    </w:rPr>
  </w:style>
  <w:style w:type="paragraph" w:styleId="a4">
    <w:name w:val="Closing"/>
    <w:basedOn w:val="a"/>
    <w:rsid w:val="00631B1F"/>
    <w:pPr>
      <w:jc w:val="right"/>
    </w:pPr>
    <w:rPr>
      <w:szCs w:val="21"/>
    </w:rPr>
  </w:style>
  <w:style w:type="paragraph" w:styleId="a5">
    <w:name w:val="header"/>
    <w:basedOn w:val="a"/>
    <w:link w:val="a6"/>
    <w:rsid w:val="00C50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507F4"/>
    <w:rPr>
      <w:kern w:val="2"/>
      <w:sz w:val="21"/>
      <w:szCs w:val="24"/>
    </w:rPr>
  </w:style>
  <w:style w:type="paragraph" w:styleId="a7">
    <w:name w:val="footer"/>
    <w:basedOn w:val="a"/>
    <w:link w:val="a8"/>
    <w:rsid w:val="00C50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507F4"/>
    <w:rPr>
      <w:kern w:val="2"/>
      <w:sz w:val="21"/>
      <w:szCs w:val="24"/>
    </w:rPr>
  </w:style>
  <w:style w:type="paragraph" w:styleId="a9">
    <w:name w:val="Balloon Text"/>
    <w:basedOn w:val="a"/>
    <w:link w:val="aa"/>
    <w:rsid w:val="005B7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B722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08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球磨養護学校における与薬(服薬)に関するガイドライン</vt:lpstr>
      <vt:lpstr>球磨養護学校における与薬(服薬)に関するガイドライン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球磨養護学校における与薬(服薬)に関するガイドライン</dc:title>
  <dc:creator>有働 美保子</dc:creator>
  <cp:lastModifiedBy>Administrator</cp:lastModifiedBy>
  <cp:revision>45</cp:revision>
  <cp:lastPrinted>2017-02-14T04:38:00Z</cp:lastPrinted>
  <dcterms:created xsi:type="dcterms:W3CDTF">2014-01-16T09:01:00Z</dcterms:created>
  <dcterms:modified xsi:type="dcterms:W3CDTF">2020-01-23T05:32:00Z</dcterms:modified>
</cp:coreProperties>
</file>